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
        <w:jc w:val="center"/>
        <w:rPr>
          <w:bCs/>
          <w:iCs/>
        </w:rPr>
      </w:pPr>
      <w:r>
        <w:rPr>
          <w:bCs/>
          <w:iCs/>
        </w:rPr>
        <w:t>Republic of the Philippines</w:t>
      </w:r>
    </w:p>
    <w:p>
      <w:pPr>
        <w:ind w:right="29"/>
        <w:jc w:val="center"/>
        <w:rPr>
          <w:bCs/>
          <w:iCs/>
        </w:rPr>
      </w:pPr>
      <w:r>
        <w:rPr>
          <w:bCs/>
          <w:iCs/>
        </w:rPr>
        <w:t>DEPARTMENT OF EDUCATION</w:t>
      </w:r>
    </w:p>
    <w:p>
      <w:pPr>
        <w:ind w:right="29"/>
        <w:jc w:val="center"/>
        <w:rPr>
          <w:bCs/>
          <w:iCs/>
        </w:rPr>
      </w:pPr>
      <w:r>
        <w:rPr>
          <w:bCs/>
          <w:iCs/>
        </w:rPr>
        <w:t>Region III</w:t>
      </w:r>
    </w:p>
    <w:p>
      <w:pPr>
        <w:ind w:right="29"/>
        <w:jc w:val="center"/>
        <w:rPr>
          <w:bCs/>
          <w:iCs/>
        </w:rPr>
      </w:pPr>
      <w:r>
        <w:rPr>
          <w:bCs/>
          <w:iCs/>
        </w:rPr>
        <w:t>SCHOOLS DIVISION OF AURORA</w:t>
      </w:r>
    </w:p>
    <w:p>
      <w:pPr>
        <w:ind w:right="29"/>
        <w:jc w:val="center"/>
        <w:rPr>
          <w:b/>
          <w:iCs/>
        </w:rPr>
      </w:pPr>
      <w:r>
        <w:rPr>
          <w:b/>
          <w:iCs/>
        </w:rPr>
        <w:t>OFFICE OF THE BIDS AND AWARDS COMMITTTE</w:t>
      </w:r>
    </w:p>
    <w:p>
      <w:pPr>
        <w:ind w:right="29"/>
        <w:jc w:val="center"/>
        <w:rPr>
          <w:b/>
          <w:i/>
          <w:sz w:val="36"/>
          <w:szCs w:val="36"/>
        </w:rPr>
      </w:pPr>
      <w:r>
        <w:rPr>
          <w:bCs/>
          <w:iCs/>
        </w:rPr>
        <w:t>San Luis, Aurora 3201 Philippines</w:t>
      </w:r>
      <w:r>
        <w:rPr>
          <w:b/>
          <w:i/>
          <w:sz w:val="36"/>
          <w:szCs w:val="36"/>
        </w:rPr>
        <w:t xml:space="preserve"> </w:t>
      </w:r>
    </w:p>
    <w:p>
      <w:pPr>
        <w:ind w:right="389"/>
        <w:jc w:val="center"/>
        <w:rPr>
          <w:b/>
          <w:sz w:val="36"/>
          <w:szCs w:val="36"/>
        </w:rPr>
      </w:pPr>
    </w:p>
    <w:p>
      <w:pPr>
        <w:jc w:val="center"/>
        <w:rPr>
          <w:b/>
          <w:i/>
          <w:iCs/>
          <w:sz w:val="28"/>
          <w:szCs w:val="28"/>
        </w:rPr>
      </w:pPr>
      <w:r>
        <w:rPr>
          <w:rFonts w:ascii="Times" w:hAnsi="Times" w:eastAsia="Times" w:cs="Times"/>
          <w:b/>
          <w:smallCaps/>
          <w:sz w:val="32"/>
          <w:szCs w:val="32"/>
        </w:rPr>
        <w:t xml:space="preserve">Invitation to Bid </w:t>
      </w:r>
      <w:r>
        <w:rPr>
          <w:rFonts w:ascii="Times" w:hAnsi="Times" w:eastAsia="Times" w:cs="Times"/>
          <w:b/>
          <w:i/>
          <w:iCs/>
          <w:smallCaps/>
          <w:sz w:val="32"/>
          <w:szCs w:val="32"/>
        </w:rPr>
        <w:t xml:space="preserve">for </w:t>
      </w:r>
      <w:bookmarkStart w:id="0" w:name="_Hlk145940654"/>
    </w:p>
    <w:p>
      <w:pPr>
        <w:tabs>
          <w:tab w:val="center" w:pos="4680"/>
        </w:tabs>
        <w:ind w:right="29"/>
        <w:jc w:val="center"/>
        <w:rPr>
          <w:b/>
          <w:i/>
          <w:sz w:val="32"/>
          <w:szCs w:val="36"/>
        </w:rPr>
      </w:pPr>
      <w:r>
        <w:rPr>
          <w:b/>
          <w:i/>
          <w:sz w:val="32"/>
          <w:szCs w:val="36"/>
          <w:highlight w:val="yellow"/>
        </w:rPr>
        <w:t>IMPLEMENTATION OF ICT INFRASTRUCTURE DEVELOPMENT PROJECT PHASE 3</w:t>
      </w:r>
    </w:p>
    <w:bookmarkEnd w:id="0"/>
    <w:p>
      <w:pPr>
        <w:ind w:right="389"/>
        <w:rPr>
          <w:b/>
          <w:sz w:val="32"/>
          <w:szCs w:val="32"/>
        </w:rPr>
      </w:pPr>
    </w:p>
    <w:p>
      <w:pPr>
        <w:ind w:right="389"/>
      </w:pPr>
    </w:p>
    <w:p>
      <w:pPr>
        <w:numPr>
          <w:ilvl w:val="0"/>
          <w:numId w:val="1"/>
        </w:numPr>
        <w:ind w:left="720" w:right="29" w:hanging="720"/>
      </w:pPr>
      <w:r>
        <w:t xml:space="preserve">The </w:t>
      </w:r>
      <w:r>
        <w:rPr>
          <w:i/>
        </w:rPr>
        <w:t>Department of Education-Bids and Awards Committee</w:t>
      </w:r>
      <w:r>
        <w:t xml:space="preserve">, through the </w:t>
      </w:r>
      <w:r>
        <w:rPr>
          <w:b/>
          <w:i/>
          <w:highlight w:val="yellow"/>
        </w:rPr>
        <w:t>DepEd-Sub-ARO OSEC-3-23-4680 under PPA 359 dated August 11, 2023</w:t>
      </w:r>
      <w:r>
        <w:rPr>
          <w:i/>
        </w:rPr>
        <w:t xml:space="preserve"> </w:t>
      </w:r>
      <w:r>
        <w:t xml:space="preserve">intends to apply the sum of </w:t>
      </w:r>
      <w:r>
        <w:rPr>
          <w:b/>
          <w:i/>
          <w:iCs/>
          <w:highlight w:val="yellow"/>
        </w:rPr>
        <w:t>One Million Five Hundred Thousand Pesos Only (P1</w:t>
      </w:r>
      <w:r>
        <w:rPr>
          <w:i/>
          <w:iCs/>
          <w:highlight w:val="yellow"/>
        </w:rPr>
        <w:t>,</w:t>
      </w:r>
      <w:r>
        <w:rPr>
          <w:b/>
          <w:i/>
          <w:iCs/>
          <w:highlight w:val="yellow"/>
        </w:rPr>
        <w:t>500,000.00)</w:t>
      </w:r>
      <w:r>
        <w:t xml:space="preserve"> being the ABC to payments under the contract for </w:t>
      </w:r>
      <w:r>
        <w:rPr>
          <w:b/>
          <w:i/>
          <w:highlight w:val="yellow"/>
        </w:rPr>
        <w:t>Implementation of ICT Infrastructure Development Project Phase 3</w:t>
      </w:r>
      <w:r>
        <w:t>.  Bids received in excess of the ABC shall be automatically rejected at bid opening.</w:t>
      </w:r>
    </w:p>
    <w:p>
      <w:pPr>
        <w:ind w:right="29"/>
        <w:rPr>
          <w:i/>
        </w:rPr>
      </w:pPr>
    </w:p>
    <w:p>
      <w:pPr>
        <w:numPr>
          <w:ilvl w:val="0"/>
          <w:numId w:val="1"/>
        </w:numPr>
        <w:ind w:left="720" w:right="29" w:hanging="720"/>
      </w:pPr>
      <w:r>
        <w:t xml:space="preserve">The </w:t>
      </w:r>
      <w:r>
        <w:rPr>
          <w:i/>
        </w:rPr>
        <w:t>Department of Education Bids and Awards Committee</w:t>
      </w:r>
      <w:r>
        <w:t xml:space="preserve"> now invites bids for the above Procurement Project.</w:t>
      </w:r>
      <w:r>
        <w:rPr>
          <w:i/>
        </w:rPr>
        <w:t xml:space="preserve"> </w:t>
      </w:r>
      <w:r>
        <w:rPr>
          <w:vertAlign w:val="superscript"/>
        </w:rPr>
        <w:t xml:space="preserve">  </w:t>
      </w:r>
      <w:r>
        <w:t xml:space="preserve">Delivery of the Goods is required </w:t>
      </w:r>
      <w:r>
        <w:rPr>
          <w:i/>
          <w:iCs/>
        </w:rPr>
        <w:t xml:space="preserve">within </w:t>
      </w:r>
      <w:r>
        <w:rPr>
          <w:b/>
          <w:bCs/>
          <w:i/>
          <w:iCs/>
          <w:highlight w:val="yellow"/>
        </w:rPr>
        <w:t>45 calendar days</w:t>
      </w:r>
      <w:r>
        <w:rPr>
          <w:b/>
          <w:bCs/>
          <w:i/>
          <w:iCs/>
        </w:rPr>
        <w:t>.</w:t>
      </w:r>
      <w:r>
        <w:t xml:space="preserve">  Bidders should have completed, within </w:t>
      </w:r>
      <w:r>
        <w:rPr>
          <w:i/>
        </w:rPr>
        <w:t>2 years</w:t>
      </w:r>
      <w:r>
        <w:t xml:space="preserve"> from the date of submission and receipt of bids, a contract similar to the Project.  The description of an eligible bidder is contained in the Bidding Documents, particularly, in Section II (Instructions to Bidders).</w:t>
      </w:r>
    </w:p>
    <w:p>
      <w:pPr>
        <w:ind w:left="720" w:right="29"/>
      </w:pPr>
    </w:p>
    <w:p>
      <w:pPr>
        <w:ind w:left="720" w:right="29"/>
      </w:pPr>
    </w:p>
    <w:p>
      <w:pPr>
        <w:numPr>
          <w:ilvl w:val="0"/>
          <w:numId w:val="1"/>
        </w:numPr>
        <w:ind w:left="720" w:right="29" w:hanging="720"/>
      </w:pPr>
      <w:r>
        <w:t>Bidding will be conducted through open competitive bidding procedures using a non-discretionary “</w:t>
      </w:r>
      <w:r>
        <w:rPr>
          <w:i/>
        </w:rPr>
        <w:t>pass/fail</w:t>
      </w:r>
      <w:r>
        <w:t>” criterion as specified in the 2016 revised Implementing Rules and Regulations (IRR) of Republic Act (RA) No. 9184.</w:t>
      </w:r>
    </w:p>
    <w:p>
      <w:pPr>
        <w:ind w:left="720" w:right="29"/>
        <w:rPr>
          <w:b/>
          <w:i/>
        </w:rPr>
      </w:pPr>
    </w:p>
    <w:p>
      <w:pPr>
        <w:ind w:left="720" w:right="29" w:hanging="720"/>
      </w:pPr>
    </w:p>
    <w:p>
      <w:pPr>
        <w:numPr>
          <w:ilvl w:val="0"/>
          <w:numId w:val="1"/>
        </w:numPr>
        <w:ind w:left="720" w:right="29" w:hanging="720"/>
      </w:pPr>
      <w:r>
        <w:t xml:space="preserve">Prospective Bidders may obtain further information from </w:t>
      </w:r>
      <w:r>
        <w:rPr>
          <w:i/>
        </w:rPr>
        <w:t>Department of Education Bids and Awards Committee</w:t>
      </w:r>
      <w:r>
        <w:t xml:space="preserve"> and inspect the Bidding Documents at the address given below from 8:00 AM to 5:00 PM (Monday to Friday).</w:t>
      </w:r>
    </w:p>
    <w:p>
      <w:pPr>
        <w:ind w:left="720" w:right="29"/>
      </w:pPr>
    </w:p>
    <w:p>
      <w:pPr>
        <w:ind w:right="29"/>
      </w:pPr>
    </w:p>
    <w:p>
      <w:pPr>
        <w:ind w:right="29"/>
      </w:pPr>
      <w:r>
        <w:t>5.</w:t>
      </w:r>
      <w:r>
        <w:tab/>
      </w:r>
      <w:bookmarkStart w:id="1" w:name="_heading=h.tyjcwt" w:colFirst="0" w:colLast="0"/>
      <w:bookmarkEnd w:id="1"/>
      <w:r>
        <w:t>For those who are interested to purchase Bidding Documents, two (2) options are made</w:t>
      </w:r>
    </w:p>
    <w:p>
      <w:pPr>
        <w:ind w:right="29"/>
      </w:pPr>
      <w:r>
        <w:t xml:space="preserve"> </w:t>
      </w:r>
      <w:r>
        <w:tab/>
      </w:r>
      <w:r>
        <w:t>available, to wit:</w:t>
      </w:r>
    </w:p>
    <w:p>
      <w:pPr>
        <w:pStyle w:val="6"/>
      </w:pPr>
    </w:p>
    <w:p>
      <w:pPr>
        <w:pStyle w:val="6"/>
        <w:numPr>
          <w:ilvl w:val="1"/>
          <w:numId w:val="1"/>
        </w:numPr>
        <w:ind w:right="29"/>
      </w:pPr>
      <w:r>
        <w:t xml:space="preserve">A complete set of Bidding Documents may be purchased by interested Bidders during office hours starting </w:t>
      </w:r>
      <w:r>
        <w:rPr>
          <w:b/>
          <w:bCs/>
          <w:highlight w:val="yellow"/>
        </w:rPr>
        <w:t>October 06, 2023</w:t>
      </w:r>
      <w:r>
        <w:t xml:space="preserve"> </w:t>
      </w:r>
      <w:r>
        <w:rPr>
          <w:b/>
        </w:rPr>
        <w:t xml:space="preserve"> </w:t>
      </w:r>
      <w:r>
        <w:t xml:space="preserve">until </w:t>
      </w:r>
      <w:r>
        <w:rPr>
          <w:b/>
          <w:highlight w:val="yellow"/>
        </w:rPr>
        <w:t>October 18, 2023</w:t>
      </w:r>
      <w:r>
        <w:rPr>
          <w:b/>
        </w:rPr>
        <w:t xml:space="preserve"> </w:t>
      </w:r>
      <w:r>
        <w:t xml:space="preserve"> from the </w:t>
      </w:r>
      <w:r>
        <w:rPr>
          <w:i/>
        </w:rPr>
        <w:t>Department of Education, Schools Division of Aurora, Bids and Awards Committee</w:t>
      </w:r>
      <w:r>
        <w:t xml:space="preserve"> Secretariat, upon accomplishing a bidder’s Information sheet (see attached) and payment of a non-refundable fee for the Bidding Documents to the DepEd Cashier.</w:t>
      </w:r>
    </w:p>
    <w:p>
      <w:pPr>
        <w:ind w:right="29"/>
      </w:pPr>
    </w:p>
    <w:p>
      <w:pPr>
        <w:ind w:right="29"/>
      </w:pPr>
    </w:p>
    <w:p>
      <w:pPr>
        <w:ind w:right="29"/>
      </w:pPr>
    </w:p>
    <w:p>
      <w:pPr>
        <w:ind w:right="29"/>
      </w:pPr>
    </w:p>
    <w:p>
      <w:pPr>
        <w:pStyle w:val="6"/>
        <w:ind w:left="2700" w:right="29"/>
      </w:pPr>
    </w:p>
    <w:tbl>
      <w:tblPr>
        <w:tblStyle w:val="5"/>
        <w:tblW w:w="0" w:type="auto"/>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0"/>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center"/>
              <w:textAlignment w:val="baseline"/>
              <w:rPr>
                <w:b/>
              </w:rPr>
            </w:pPr>
            <w:r>
              <w:rPr>
                <w:b/>
              </w:rPr>
              <w:t>Approved Budget for the Contract</w:t>
            </w:r>
          </w:p>
        </w:tc>
        <w:tc>
          <w:tcPr>
            <w:tcW w:w="3185" w:type="dxa"/>
          </w:tcPr>
          <w:p>
            <w:pPr>
              <w:pStyle w:val="6"/>
              <w:overflowPunct w:val="0"/>
              <w:autoSpaceDE w:val="0"/>
              <w:autoSpaceDN w:val="0"/>
              <w:adjustRightInd w:val="0"/>
              <w:spacing w:before="120" w:after="240" w:line="240" w:lineRule="atLeast"/>
              <w:ind w:left="0" w:right="29"/>
              <w:jc w:val="center"/>
              <w:textAlignment w:val="baseline"/>
              <w:rPr>
                <w:b/>
              </w:rPr>
            </w:pPr>
            <w:r>
              <w:rPr>
                <w:b/>
              </w:rPr>
              <w:t>Maximum Cost of Bidding Documents</w:t>
            </w:r>
          </w:p>
          <w:p>
            <w:pPr>
              <w:pStyle w:val="6"/>
              <w:overflowPunct w:val="0"/>
              <w:autoSpaceDE w:val="0"/>
              <w:autoSpaceDN w:val="0"/>
              <w:adjustRightInd w:val="0"/>
              <w:spacing w:before="120" w:after="240" w:line="240" w:lineRule="atLeast"/>
              <w:ind w:left="0" w:right="29"/>
              <w:jc w:val="center"/>
              <w:textAlignment w:val="baseline"/>
              <w:rPr>
                <w:b/>
              </w:rPr>
            </w:pPr>
            <w:r>
              <w:rPr>
                <w:b/>
              </w:rPr>
              <w:t>(in Philippine Peso)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500,000 and below</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shd w:val="clear" w:color="auto" w:fill="auto"/>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500,000 up to 1 Million</w:t>
            </w:r>
          </w:p>
        </w:tc>
        <w:tc>
          <w:tcPr>
            <w:tcW w:w="3185" w:type="dxa"/>
            <w:shd w:val="clear" w:color="auto" w:fill="auto"/>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b/>
                <w:color w:val="000000" w:themeColor="text1"/>
                <w:highlight w:val="yellow"/>
                <w14:textFill>
                  <w14:solidFill>
                    <w14:schemeClr w14:val="tx1"/>
                  </w14:solidFill>
                </w14:textFill>
              </w:rPr>
            </w:pPr>
            <w:r>
              <w:rPr>
                <w:b/>
                <w:color w:val="000000" w:themeColor="text1"/>
                <w:highlight w:val="yellow"/>
                <w14:textFill>
                  <w14:solidFill>
                    <w14:schemeClr w14:val="tx1"/>
                  </w14:solidFill>
                </w14:textFill>
              </w:rPr>
              <w:t>More than 1 Million up to 5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b/>
                <w:color w:val="000000" w:themeColor="text1"/>
                <w:highlight w:val="yellow"/>
                <w14:textFill>
                  <w14:solidFill>
                    <w14:schemeClr w14:val="tx1"/>
                  </w14:solidFill>
                </w14:textFill>
              </w:rPr>
            </w:pPr>
            <w:r>
              <w:rPr>
                <w:b/>
                <w:color w:val="000000" w:themeColor="text1"/>
                <w:highlight w:val="yellow"/>
                <w14:textFill>
                  <w14:solidFill>
                    <w14:schemeClr w14:val="tx1"/>
                  </w14:solidFill>
                </w14:textFill>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 Million up to 10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rPr>
                <w:color w:val="000000" w:themeColor="text1"/>
                <w14:textFill>
                  <w14:solidFill>
                    <w14:schemeClr w14:val="tx1"/>
                  </w14:solidFill>
                </w14:textFill>
              </w:rPr>
            </w:pPr>
            <w:r>
              <w:rPr>
                <w:color w:val="000000" w:themeColor="text1"/>
                <w14:textFill>
                  <w14:solidFill>
                    <w14:schemeClr w14:val="tx1"/>
                  </w14:solidFill>
                </w14:textFill>
              </w:rPr>
              <w:t>More than 10 Million up to 50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rPr>
                <w:color w:val="000000" w:themeColor="text1"/>
                <w14:textFill>
                  <w14:solidFill>
                    <w14:schemeClr w14:val="tx1"/>
                  </w14:solidFill>
                </w14:textFill>
              </w:rPr>
            </w:pPr>
            <w:r>
              <w:rPr>
                <w:color w:val="000000" w:themeColor="text1"/>
                <w14:textFill>
                  <w14:solidFill>
                    <w14:schemeClr w14:val="tx1"/>
                  </w14:solidFill>
                </w14:textFill>
              </w:rPr>
              <w:t>25,000.00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 Million up to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0" w:type="dxa"/>
          </w:tcPr>
          <w:p>
            <w:pPr>
              <w:pStyle w:val="6"/>
              <w:overflowPunct w:val="0"/>
              <w:autoSpaceDE w:val="0"/>
              <w:autoSpaceDN w:val="0"/>
              <w:adjustRightInd w:val="0"/>
              <w:spacing w:before="120" w:after="240" w:line="240" w:lineRule="atLeast"/>
              <w:ind w:left="0" w:right="29"/>
              <w:jc w:val="left"/>
              <w:textAlignment w:val="baseline"/>
            </w:pPr>
            <w:r>
              <w:rPr>
                <w:color w:val="000000" w:themeColor="text1"/>
                <w14:textFill>
                  <w14:solidFill>
                    <w14:schemeClr w14:val="tx1"/>
                  </w14:solidFill>
                </w14:textFill>
              </w:rPr>
              <w:t>More than 500 Million</w:t>
            </w:r>
          </w:p>
        </w:tc>
        <w:tc>
          <w:tcPr>
            <w:tcW w:w="3185" w:type="dxa"/>
          </w:tcPr>
          <w:p>
            <w:pPr>
              <w:pStyle w:val="6"/>
              <w:overflowPunct w:val="0"/>
              <w:autoSpaceDE w:val="0"/>
              <w:autoSpaceDN w:val="0"/>
              <w:adjustRightInd w:val="0"/>
              <w:spacing w:before="120" w:after="240" w:line="240" w:lineRule="atLeast"/>
              <w:ind w:left="0" w:right="29"/>
              <w:jc w:val="center"/>
              <w:textAlignment w:val="baseline"/>
            </w:pPr>
            <w:r>
              <w:rPr>
                <w:color w:val="000000" w:themeColor="text1"/>
                <w14:textFill>
                  <w14:solidFill>
                    <w14:schemeClr w14:val="tx1"/>
                  </w14:solidFill>
                </w14:textFill>
              </w:rPr>
              <w:t>75,000.00</w:t>
            </w:r>
          </w:p>
        </w:tc>
      </w:tr>
    </w:tbl>
    <w:p>
      <w:pPr>
        <w:ind w:right="29"/>
      </w:pPr>
    </w:p>
    <w:p>
      <w:pPr>
        <w:pStyle w:val="6"/>
        <w:numPr>
          <w:ilvl w:val="1"/>
          <w:numId w:val="1"/>
        </w:numPr>
        <w:ind w:right="29"/>
        <w:rPr>
          <w:rStyle w:val="4"/>
          <w:b/>
          <w:color w:val="auto"/>
        </w:rPr>
      </w:pPr>
      <w:r>
        <w:t xml:space="preserve">Interested Bidders may signify their intent to purchase the Bidding Documents through email </w:t>
      </w:r>
      <w:r>
        <w:fldChar w:fldCharType="begin"/>
      </w:r>
      <w:r>
        <w:instrText xml:space="preserve"> HYPERLINK "mailto:procurement.depedaurora@deped.gov.ph" </w:instrText>
      </w:r>
      <w:r>
        <w:fldChar w:fldCharType="separate"/>
      </w:r>
      <w:r>
        <w:rPr>
          <w:rStyle w:val="4"/>
          <w:i/>
        </w:rPr>
        <w:t>procurement.depedaurora@deped.gov.ph</w:t>
      </w:r>
      <w:r>
        <w:rPr>
          <w:rStyle w:val="4"/>
          <w:i/>
        </w:rPr>
        <w:fldChar w:fldCharType="end"/>
      </w:r>
      <w:r>
        <w:rPr>
          <w:rStyle w:val="4"/>
          <w:color w:val="000000" w:themeColor="text1"/>
          <w14:textFill>
            <w14:solidFill>
              <w14:schemeClr w14:val="tx1"/>
            </w14:solidFill>
          </w14:textFill>
        </w:rPr>
        <w:t xml:space="preserve">  by accomplishing a bidder’s information sheet (Annex A). Upon receipt of the bidder’s information sheet, the BAC Secretariat will send through email the details of the DepEd Aurora Trust Fund Account (DepEd Aurora Trust Account Number 1062-1013-57) for payment. Upon payment, bidders must send through email the proof of payment before the deadline for the submission of bids. </w:t>
      </w:r>
    </w:p>
    <w:p>
      <w:pPr>
        <w:pStyle w:val="6"/>
        <w:ind w:left="1080" w:right="29"/>
        <w:rPr>
          <w:b/>
          <w:u w:val="single"/>
        </w:rPr>
      </w:pPr>
    </w:p>
    <w:p>
      <w:pPr>
        <w:ind w:left="720" w:right="29"/>
        <w:rPr>
          <w:color w:val="050505"/>
        </w:rPr>
      </w:pPr>
      <w:r>
        <w:t xml:space="preserve">Payment in checks should be made payable to </w:t>
      </w:r>
      <w:r>
        <w:rPr>
          <w:rStyle w:val="7"/>
          <w:color w:val="050505"/>
        </w:rPr>
        <w:t>DepED Aurora Trust Fund.</w:t>
      </w:r>
    </w:p>
    <w:p>
      <w:pPr>
        <w:ind w:left="720" w:right="29"/>
      </w:pPr>
    </w:p>
    <w:p>
      <w:pPr>
        <w:pStyle w:val="6"/>
        <w:rPr>
          <w:color w:val="000000"/>
        </w:rPr>
      </w:pPr>
    </w:p>
    <w:p>
      <w:pPr>
        <w:ind w:right="29"/>
        <w:rPr>
          <w:color w:val="000000"/>
        </w:rPr>
      </w:pPr>
      <w:r>
        <w:rPr>
          <w:color w:val="000000"/>
        </w:rPr>
        <w:t>6.</w:t>
      </w:r>
      <w:r>
        <w:rPr>
          <w:color w:val="000000"/>
        </w:rPr>
        <w:tab/>
      </w:r>
      <w:r>
        <w:rPr>
          <w:color w:val="000000"/>
        </w:rPr>
        <w:t xml:space="preserve">The </w:t>
      </w:r>
      <w:r>
        <w:rPr>
          <w:i/>
          <w:color w:val="000000"/>
        </w:rPr>
        <w:t xml:space="preserve">Department of Education Bids and Awards Committee </w:t>
      </w:r>
      <w:r>
        <w:rPr>
          <w:color w:val="000000"/>
        </w:rPr>
        <w:t>will hold a Pre-Bid</w:t>
      </w:r>
    </w:p>
    <w:p>
      <w:pPr>
        <w:ind w:right="29"/>
        <w:rPr>
          <w:color w:val="000000"/>
        </w:rPr>
      </w:pPr>
      <w:r>
        <w:rPr>
          <w:color w:val="000000"/>
        </w:rPr>
        <w:t xml:space="preserve"> Conference</w:t>
      </w:r>
      <w:r>
        <w:rPr>
          <w:vertAlign w:val="superscript"/>
        </w:rPr>
        <w:footnoteReference w:id="0"/>
      </w:r>
      <w:r>
        <w:rPr>
          <w:color w:val="000000"/>
        </w:rPr>
        <w:t xml:space="preserve"> on </w:t>
      </w:r>
      <w:r>
        <w:rPr>
          <w:b/>
          <w:i/>
          <w:color w:val="000000"/>
          <w:highlight w:val="yellow"/>
        </w:rPr>
        <w:t>October 06, 2023 @ 9:00am</w:t>
      </w:r>
      <w:r>
        <w:rPr>
          <w:b/>
          <w:color w:val="000000"/>
          <w:highlight w:val="yellow"/>
        </w:rPr>
        <w:t xml:space="preserve"> at </w:t>
      </w:r>
      <w:r>
        <w:rPr>
          <w:b/>
          <w:i/>
          <w:color w:val="000000"/>
          <w:highlight w:val="yellow"/>
        </w:rPr>
        <w:t>BAC Office</w:t>
      </w:r>
      <w:r>
        <w:rPr>
          <w:color w:val="000000"/>
        </w:rPr>
        <w:t xml:space="preserve"> and/or through </w:t>
      </w:r>
      <w:r>
        <w:t>video conferencing</w:t>
      </w:r>
      <w:r>
        <w:rPr>
          <w:color w:val="000000"/>
        </w:rPr>
        <w:t xml:space="preserve"> or webcasting </w:t>
      </w:r>
      <w:r>
        <w:rPr>
          <w:i/>
          <w:color w:val="000000"/>
        </w:rPr>
        <w:t xml:space="preserve">via google meet </w:t>
      </w:r>
      <w:r>
        <w:fldChar w:fldCharType="begin"/>
      </w:r>
      <w:r>
        <w:instrText xml:space="preserve"> HYPERLINK "https://meet.google.com/dgu-rios-vzi" </w:instrText>
      </w:r>
      <w:r>
        <w:fldChar w:fldCharType="separate"/>
      </w:r>
      <w:r>
        <w:rPr>
          <w:rStyle w:val="4"/>
          <w:i/>
          <w:highlight w:val="yellow"/>
        </w:rPr>
        <w:t>https://meet.google.com/dgu-rios-vzi</w:t>
      </w:r>
      <w:r>
        <w:rPr>
          <w:rStyle w:val="4"/>
          <w:i/>
          <w:highlight w:val="yellow"/>
        </w:rPr>
        <w:fldChar w:fldCharType="end"/>
      </w:r>
      <w:r>
        <w:rPr>
          <w:i/>
          <w:color w:val="000000"/>
        </w:rPr>
        <w:t xml:space="preserve"> </w:t>
      </w:r>
      <w:r>
        <w:rPr>
          <w:color w:val="000000"/>
        </w:rPr>
        <w:t>which shall be</w:t>
      </w:r>
      <w:r>
        <w:rPr>
          <w:i/>
          <w:color w:val="000000"/>
        </w:rPr>
        <w:t xml:space="preserve"> </w:t>
      </w:r>
      <w:r>
        <w:rPr>
          <w:color w:val="000000"/>
        </w:rPr>
        <w:t xml:space="preserve">open to prospective bidders.  </w:t>
      </w:r>
    </w:p>
    <w:p>
      <w:pPr>
        <w:ind w:left="720" w:right="29"/>
      </w:pPr>
      <w:r>
        <w:t xml:space="preserve"> </w:t>
      </w:r>
      <w:bookmarkStart w:id="2" w:name="_heading=h.3dy6vkm" w:colFirst="0" w:colLast="0"/>
      <w:bookmarkEnd w:id="2"/>
    </w:p>
    <w:p>
      <w:pPr>
        <w:ind w:right="29"/>
      </w:pPr>
      <w:r>
        <w:t>7.</w:t>
      </w:r>
      <w:r>
        <w:tab/>
      </w:r>
      <w:r>
        <w:t>Bids must be duly received by the BAC Secretariat through manual submission at the office address indicated below, on or before</w:t>
      </w:r>
      <w:r>
        <w:rPr>
          <w:b/>
        </w:rPr>
        <w:t xml:space="preserve"> </w:t>
      </w:r>
      <w:r>
        <w:rPr>
          <w:b/>
          <w:i/>
          <w:highlight w:val="yellow"/>
        </w:rPr>
        <w:t>October 18, 2023 at 9:00am</w:t>
      </w:r>
      <w:r>
        <w:rPr>
          <w:i/>
        </w:rPr>
        <w:t xml:space="preserve">. </w:t>
      </w:r>
      <w:r>
        <w:t>Late bids shall not be accepted.</w:t>
      </w:r>
    </w:p>
    <w:p>
      <w:pPr>
        <w:ind w:left="2700" w:right="29"/>
      </w:pPr>
      <w:bookmarkStart w:id="3" w:name="_heading=h.67pkvclqv6qr" w:colFirst="0" w:colLast="0"/>
      <w:bookmarkEnd w:id="3"/>
      <w:r>
        <w:t xml:space="preserve">  </w:t>
      </w:r>
      <w:bookmarkStart w:id="4" w:name="_heading=h.t1dm9c4qa33j" w:colFirst="0" w:colLast="0"/>
      <w:bookmarkEnd w:id="4"/>
    </w:p>
    <w:p>
      <w:pPr>
        <w:ind w:right="29"/>
      </w:pPr>
      <w:r>
        <w:t>8.</w:t>
      </w:r>
      <w:r>
        <w:tab/>
      </w:r>
      <w:r>
        <w:t xml:space="preserve">All Bids must be accompanied by a bid security in any of the acceptable forms and in the amount stated in </w:t>
      </w:r>
      <w:r>
        <w:rPr>
          <w:b/>
        </w:rPr>
        <w:t>ITB</w:t>
      </w:r>
      <w:r>
        <w:t xml:space="preserve"> Clause 14. </w:t>
      </w:r>
    </w:p>
    <w:p>
      <w:pPr>
        <w:ind w:left="2700" w:right="29"/>
      </w:pPr>
      <w:bookmarkStart w:id="5" w:name="_heading=h.ve47k78b8kal" w:colFirst="0" w:colLast="0"/>
      <w:bookmarkEnd w:id="5"/>
    </w:p>
    <w:p>
      <w:pPr>
        <w:pStyle w:val="6"/>
        <w:numPr>
          <w:ilvl w:val="0"/>
          <w:numId w:val="2"/>
        </w:numPr>
        <w:ind w:right="29"/>
        <w:rPr>
          <w:i/>
          <w:iCs/>
        </w:rPr>
      </w:pPr>
      <w:bookmarkStart w:id="6" w:name="_heading=h.1t3h5sf" w:colFirst="0" w:colLast="0"/>
      <w:bookmarkEnd w:id="6"/>
      <w:r>
        <w:t xml:space="preserve">Bid opening shall be on </w:t>
      </w:r>
      <w:r>
        <w:rPr>
          <w:b/>
          <w:i/>
          <w:highlight w:val="yellow"/>
        </w:rPr>
        <w:t>October 18, 2023 @9:30 am at BAC Office</w:t>
      </w:r>
      <w:r>
        <w:t xml:space="preserve">. Bids will be opened in the presence of the bidders’ representatives who choose to attend the activity.  And/or through videoconferencing/webcasting </w:t>
      </w:r>
      <w:r>
        <w:rPr>
          <w:i/>
        </w:rPr>
        <w:t>via google meet</w:t>
      </w:r>
      <w:r>
        <w:t xml:space="preserve"> </w:t>
      </w:r>
      <w:r>
        <w:fldChar w:fldCharType="begin"/>
      </w:r>
      <w:r>
        <w:instrText xml:space="preserve"> HYPERLINK "https://meet.google.com/crb-wrne-zgh" </w:instrText>
      </w:r>
      <w:r>
        <w:fldChar w:fldCharType="separate"/>
      </w:r>
      <w:r>
        <w:rPr>
          <w:rStyle w:val="4"/>
          <w:highlight w:val="yellow"/>
        </w:rPr>
        <w:t>https://meet.google.com/crb-wrne-zgh</w:t>
      </w:r>
      <w:r>
        <w:rPr>
          <w:rStyle w:val="4"/>
          <w:highlight w:val="yellow"/>
        </w:rPr>
        <w:fldChar w:fldCharType="end"/>
      </w:r>
      <w:r>
        <w:t xml:space="preserve"> </w:t>
      </w:r>
    </w:p>
    <w:p>
      <w:pPr>
        <w:pStyle w:val="6"/>
        <w:ind w:right="29"/>
      </w:pPr>
    </w:p>
    <w:p>
      <w:pPr>
        <w:pStyle w:val="6"/>
        <w:numPr>
          <w:ilvl w:val="0"/>
          <w:numId w:val="2"/>
        </w:numPr>
        <w:ind w:right="29"/>
      </w:pPr>
      <w:r>
        <w:t xml:space="preserve">For the purpose of constituting a quorum, both the physical and virtual presence of the BAC and TWG members shall be considered pursuant to GPPB Resolution No. 09-2020. </w:t>
      </w:r>
    </w:p>
    <w:p>
      <w:pPr>
        <w:pStyle w:val="6"/>
      </w:pPr>
    </w:p>
    <w:p>
      <w:pPr>
        <w:pStyle w:val="6"/>
        <w:numPr>
          <w:ilvl w:val="0"/>
          <w:numId w:val="2"/>
        </w:numPr>
        <w:ind w:right="29"/>
      </w:pPr>
      <w:r>
        <w:t xml:space="preserve">The </w:t>
      </w:r>
      <w:r>
        <w:rPr>
          <w:i/>
        </w:rPr>
        <w:t xml:space="preserve">Department of Education Bids and Awards Committee </w:t>
      </w:r>
      <w:r>
        <w:t>reserves the right to reject any and all bids, declare a failure of bidding, or not award the contract at any time prior to contract award in accordance with Sections 35.6 and 41 of  the 2016 revised IRR of RA No. 9184, without thereby incurring any liability to the affected bidder or bidders.</w:t>
      </w:r>
    </w:p>
    <w:p>
      <w:pPr>
        <w:ind w:left="720" w:right="29"/>
      </w:pPr>
    </w:p>
    <w:p>
      <w:pPr>
        <w:pStyle w:val="6"/>
        <w:numPr>
          <w:ilvl w:val="0"/>
          <w:numId w:val="2"/>
        </w:numPr>
        <w:ind w:right="29"/>
      </w:pPr>
      <w:r>
        <w:t>For further information, please refer to:</w:t>
      </w:r>
    </w:p>
    <w:p>
      <w:pPr>
        <w:ind w:right="29"/>
      </w:pPr>
    </w:p>
    <w:p>
      <w:pPr>
        <w:ind w:left="720" w:right="29"/>
        <w:rPr>
          <w:i/>
        </w:rPr>
      </w:pPr>
      <w:r>
        <w:rPr>
          <w:i/>
        </w:rPr>
        <w:t>DR. JEFFREY C. RESUEÑO</w:t>
      </w:r>
    </w:p>
    <w:p>
      <w:pPr>
        <w:ind w:left="720" w:right="29"/>
        <w:rPr>
          <w:i/>
        </w:rPr>
      </w:pPr>
      <w:r>
        <w:rPr>
          <w:i/>
        </w:rPr>
        <w:t>Department of Education</w:t>
      </w:r>
    </w:p>
    <w:p>
      <w:pPr>
        <w:ind w:left="720" w:right="29"/>
        <w:rPr>
          <w:i/>
        </w:rPr>
      </w:pPr>
      <w:r>
        <w:rPr>
          <w:i/>
        </w:rPr>
        <w:t>Schools Division of Aurora</w:t>
      </w:r>
    </w:p>
    <w:p>
      <w:pPr>
        <w:ind w:left="720" w:right="29"/>
        <w:rPr>
          <w:i/>
        </w:rPr>
      </w:pPr>
      <w:r>
        <w:rPr>
          <w:i/>
        </w:rPr>
        <w:t>Bids and Awards Committee-Secretariat</w:t>
      </w:r>
    </w:p>
    <w:p>
      <w:pPr>
        <w:ind w:left="720" w:right="29"/>
        <w:rPr>
          <w:i/>
        </w:rPr>
      </w:pPr>
      <w:r>
        <w:rPr>
          <w:i/>
        </w:rPr>
        <w:t>Email: procurement.depedaurora@deped.gov.ph</w:t>
      </w:r>
    </w:p>
    <w:p>
      <w:pPr>
        <w:ind w:left="720" w:right="29"/>
        <w:rPr>
          <w:i/>
        </w:rPr>
      </w:pPr>
    </w:p>
    <w:p>
      <w:pPr>
        <w:numPr>
          <w:ilvl w:val="0"/>
          <w:numId w:val="2"/>
        </w:numPr>
        <w:ind w:right="29" w:hanging="720"/>
      </w:pPr>
      <w:bookmarkStart w:id="7" w:name="_heading=h.4d34og8" w:colFirst="0" w:colLast="0"/>
      <w:bookmarkEnd w:id="7"/>
      <w:r>
        <w:t>You may visit the following websites:</w:t>
      </w:r>
    </w:p>
    <w:p>
      <w:pPr>
        <w:ind w:left="720" w:right="29"/>
        <w:rPr>
          <w:i/>
        </w:rPr>
      </w:pPr>
    </w:p>
    <w:p>
      <w:pPr>
        <w:ind w:left="720" w:right="29"/>
        <w:rPr>
          <w:i/>
        </w:rPr>
      </w:pPr>
      <w:r>
        <w:t>For downloading of Bidding Documents:</w:t>
      </w:r>
      <w:r>
        <w:rPr>
          <w:i/>
        </w:rPr>
        <w:t xml:space="preserve"> </w:t>
      </w:r>
    </w:p>
    <w:p>
      <w:pPr>
        <w:ind w:left="720" w:right="29"/>
        <w:rPr>
          <w:i/>
        </w:rPr>
      </w:pPr>
    </w:p>
    <w:p>
      <w:pPr>
        <w:ind w:left="720" w:right="29"/>
        <w:rPr>
          <w:i/>
        </w:rPr>
      </w:pPr>
      <w:r>
        <w:rPr>
          <w:i/>
        </w:rPr>
        <w:t>http://www.deped-aurora.com/</w:t>
      </w:r>
    </w:p>
    <w:p>
      <w:pPr>
        <w:ind w:left="720" w:right="29"/>
        <w:rPr>
          <w:i/>
        </w:rPr>
      </w:pPr>
    </w:p>
    <w:p>
      <w:pPr>
        <w:ind w:left="720" w:right="29"/>
        <w:rPr>
          <w:i/>
        </w:rPr>
      </w:pPr>
    </w:p>
    <w:p>
      <w:pPr>
        <w:ind w:left="720" w:right="29"/>
        <w:rPr>
          <w:i/>
        </w:rPr>
      </w:pPr>
    </w:p>
    <w:p>
      <w:pPr>
        <w:ind w:right="29"/>
        <w:rPr>
          <w:i/>
          <w:color w:val="000000"/>
        </w:rPr>
      </w:pPr>
      <w:r>
        <w:rPr>
          <w:i/>
          <w:color w:val="000000"/>
        </w:rPr>
        <w:t>September 28, 2023</w:t>
      </w:r>
    </w:p>
    <w:p/>
    <w:p/>
    <w:p/>
    <w:p/>
    <w:p>
      <w:pPr>
        <w:jc w:val="right"/>
      </w:pPr>
      <w:r>
        <w:t>DANILO M. JACOBA</w:t>
      </w:r>
    </w:p>
    <w:p>
      <w:pPr>
        <w:ind w:left="5760" w:firstLine="720"/>
        <w:jc w:val="center"/>
      </w:pPr>
      <w:r>
        <w:t xml:space="preserve">    BAC Chairperson</w:t>
      </w:r>
    </w:p>
    <w:p>
      <w:pPr>
        <w:ind w:left="5040"/>
        <w:jc w:val="center"/>
        <w:sectPr>
          <w:headerReference r:id="rId6" w:type="first"/>
          <w:headerReference r:id="rId4" w:type="default"/>
          <w:footerReference r:id="rId7" w:type="default"/>
          <w:headerReference r:id="rId5" w:type="even"/>
          <w:pgSz w:w="11909" w:h="16834"/>
          <w:pgMar w:top="1440" w:right="1440" w:bottom="1440" w:left="1440" w:header="720" w:footer="720" w:gutter="0"/>
          <w:cols w:equalWidth="0" w:num="1">
            <w:col w:w="9029"/>
          </w:cols>
        </w:sectPr>
      </w:pPr>
      <w:bookmarkStart w:id="8" w:name="_GoBack"/>
      <w:bookmarkEnd w:id="8"/>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szCs w:val="20"/>
      </w:rPr>
      <w:fldChar w:fldCharType="begin"/>
    </w:r>
    <w:r>
      <w:rPr>
        <w:sz w:val="20"/>
        <w:szCs w:val="20"/>
      </w:rPr>
      <w:instrText xml:space="preserve">PAGE</w:instrText>
    </w:r>
    <w:r>
      <w:rPr>
        <w:sz w:val="20"/>
        <w:szCs w:val="20"/>
      </w:rPr>
      <w:fldChar w:fldCharType="separate"/>
    </w:r>
    <w:r>
      <w:rPr>
        <w:sz w:val="20"/>
        <w:szCs w:val="20"/>
      </w:rPr>
      <w:t>10</w:t>
    </w:r>
    <w:r>
      <w:rPr>
        <w:sz w:val="20"/>
        <w:szCs w:val="20"/>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keepNext/>
        <w:rPr>
          <w:color w:val="000000"/>
          <w:sz w:val="18"/>
          <w:szCs w:val="18"/>
        </w:rPr>
      </w:pPr>
      <w:r>
        <w:rPr>
          <w:sz w:val="18"/>
          <w:szCs w:val="18"/>
          <w:vertAlign w:val="superscript"/>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B44AF"/>
    <w:multiLevelType w:val="multilevel"/>
    <w:tmpl w:val="0B0B44AF"/>
    <w:lvl w:ilvl="0" w:tentative="0">
      <w:start w:val="1"/>
      <w:numFmt w:val="decimal"/>
      <w:lvlText w:val="%1."/>
      <w:lvlJc w:val="left"/>
      <w:pPr>
        <w:ind w:left="2700" w:hanging="360"/>
      </w:pPr>
      <w:rPr>
        <w:b w:val="0"/>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6BC36BC8"/>
    <w:multiLevelType w:val="multilevel"/>
    <w:tmpl w:val="6BC36BC8"/>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
    <w:footnote w:id="3"/>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D7635"/>
    <w:rsid w:val="0C7D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Times New Roman" w:cs="Times New Roman"/>
      <w:sz w:val="24"/>
      <w:szCs w:val="24"/>
      <w:lang w:val="en-US" w:eastAsia="en-PH"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overflowPunct w:val="0"/>
      <w:autoSpaceDE w:val="0"/>
      <w:autoSpaceDN w:val="0"/>
      <w:adjustRightInd w:val="0"/>
      <w:spacing w:before="120" w:after="240" w:line="240" w:lineRule="atLeast"/>
      <w:jc w:val="both"/>
      <w:textAlignment w:val="baseline"/>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il"/>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2023-10-09T05:01:00Z</dcterms:created>
  <dc:creator>Keren Joy Wigan</dc:creator>
  <cp:lastModifiedBy>Keren Joy Wigan</cp:lastModifiedBy>
  <dcterms:modified xsi:type="dcterms:W3CDTF">2023-10-09T05:01:55Z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D6E094201DEB43358FB30663AED45FF2_11</vt:lpwstr>
  </property>
</Properties>
</file>